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5D57" w14:textId="048F24CA" w:rsidR="004610A7" w:rsidRDefault="004610A7" w:rsidP="004610A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right="-3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IHC</w:t>
      </w:r>
      <w:r w:rsidR="00C6784C">
        <w:rPr>
          <w:rFonts w:ascii="Arial" w:hAnsi="Arial" w:cs="Arial"/>
          <w:b/>
          <w:bCs/>
        </w:rPr>
        <w:t>, general protocol</w:t>
      </w:r>
      <w:r w:rsidR="00C6784C">
        <w:rPr>
          <w:rFonts w:ascii="Arial" w:hAnsi="Arial" w:cs="Arial"/>
          <w:b/>
          <w:bCs/>
        </w:rPr>
        <w:tab/>
      </w:r>
      <w:r w:rsidR="00C6784C">
        <w:rPr>
          <w:rFonts w:ascii="Arial" w:hAnsi="Arial" w:cs="Arial"/>
          <w:b/>
          <w:bCs/>
        </w:rPr>
        <w:tab/>
      </w:r>
      <w:r w:rsidR="00C6784C">
        <w:rPr>
          <w:rFonts w:ascii="Arial" w:hAnsi="Arial" w:cs="Arial"/>
          <w:b/>
          <w:bCs/>
        </w:rPr>
        <w:tab/>
      </w:r>
      <w:r w:rsidR="00C6784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Name: Isabel Büchi</w:t>
      </w:r>
    </w:p>
    <w:p w14:paraId="64E7B8A8" w14:textId="15152FD6" w:rsidR="004610A7" w:rsidRDefault="004610A7" w:rsidP="004610A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right="-3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Category:</w:t>
      </w:r>
      <w:r w:rsidR="0008580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IHC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Source:</w:t>
      </w:r>
      <w:r w:rsidRPr="004610A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C.Furer</w:t>
      </w:r>
      <w:proofErr w:type="spellEnd"/>
      <w:r w:rsidR="00FB3DEE">
        <w:rPr>
          <w:rFonts w:ascii="Arial" w:hAnsi="Arial" w:cs="Arial"/>
          <w:b/>
          <w:bCs/>
        </w:rPr>
        <w:t>/</w:t>
      </w:r>
      <w:proofErr w:type="spellStart"/>
      <w:r w:rsidR="00FB3DEE">
        <w:rPr>
          <w:rFonts w:ascii="Arial" w:hAnsi="Arial" w:cs="Arial"/>
          <w:b/>
          <w:bCs/>
        </w:rPr>
        <w:t>S.Overney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 w:rsidR="00FB3DEE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Version </w:t>
      </w:r>
      <w:proofErr w:type="gramStart"/>
      <w:r w:rsidR="00C6784C">
        <w:rPr>
          <w:rFonts w:ascii="Arial" w:hAnsi="Arial" w:cs="Arial"/>
          <w:b/>
          <w:bCs/>
        </w:rPr>
        <w:t>04.November</w:t>
      </w:r>
      <w:proofErr w:type="gramEnd"/>
      <w:r w:rsidR="00C6784C">
        <w:rPr>
          <w:rFonts w:ascii="Arial" w:hAnsi="Arial" w:cs="Arial"/>
          <w:b/>
          <w:bCs/>
        </w:rPr>
        <w:t xml:space="preserve"> 19</w:t>
      </w:r>
    </w:p>
    <w:p w14:paraId="28A3EE28" w14:textId="77777777" w:rsidR="004610A7" w:rsidRDefault="004610A7" w:rsidP="004610A7">
      <w:pPr>
        <w:ind w:right="-342"/>
        <w:rPr>
          <w:rFonts w:ascii="Arial" w:hAnsi="Arial" w:cs="Arial"/>
        </w:rPr>
      </w:pPr>
    </w:p>
    <w:p w14:paraId="33F4484D" w14:textId="77777777" w:rsidR="004610A7" w:rsidRDefault="004610A7" w:rsidP="004610A7">
      <w:pPr>
        <w:ind w:right="-342"/>
        <w:rPr>
          <w:rFonts w:ascii="Arial" w:hAnsi="Arial" w:cs="Arial"/>
        </w:rPr>
      </w:pPr>
    </w:p>
    <w:p w14:paraId="3D868EA9" w14:textId="77777777" w:rsidR="004610A7" w:rsidRDefault="004610A7" w:rsidP="004610A7">
      <w:pPr>
        <w:ind w:right="-342"/>
        <w:rPr>
          <w:rFonts w:ascii="Arial" w:hAnsi="Arial" w:cs="Arial"/>
          <w:b/>
          <w:bCs/>
        </w:rPr>
      </w:pPr>
      <w:r w:rsidRPr="00423C92">
        <w:rPr>
          <w:rFonts w:ascii="Arial" w:hAnsi="Arial" w:cs="Arial"/>
          <w:b/>
          <w:bCs/>
        </w:rPr>
        <w:t>Material:</w:t>
      </w:r>
    </w:p>
    <w:p w14:paraId="6E1BB751" w14:textId="77777777" w:rsidR="00423C92" w:rsidRPr="00423C92" w:rsidRDefault="00423C92" w:rsidP="004610A7">
      <w:pPr>
        <w:ind w:right="-342"/>
        <w:rPr>
          <w:rFonts w:ascii="Arial" w:hAnsi="Arial" w:cs="Arial"/>
          <w:b/>
          <w:bCs/>
        </w:rPr>
      </w:pPr>
    </w:p>
    <w:p w14:paraId="7EEF6E42" w14:textId="462C36D7" w:rsidR="00ED43A4" w:rsidRPr="00423C92" w:rsidRDefault="00981E6B" w:rsidP="00ED43A4">
      <w:pPr>
        <w:pStyle w:val="Listenabsatz"/>
        <w:numPr>
          <w:ilvl w:val="0"/>
          <w:numId w:val="1"/>
        </w:numPr>
        <w:ind w:right="-34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D43A4" w:rsidRPr="00423C92">
        <w:rPr>
          <w:rFonts w:ascii="Arial" w:hAnsi="Arial" w:cs="Arial"/>
        </w:rPr>
        <w:t>BST buffer</w:t>
      </w:r>
    </w:p>
    <w:p w14:paraId="38549B08" w14:textId="746C339C" w:rsidR="00423C92" w:rsidRDefault="00423C92" w:rsidP="00423C92">
      <w:pPr>
        <w:pStyle w:val="Listenabsatz"/>
        <w:numPr>
          <w:ilvl w:val="0"/>
          <w:numId w:val="1"/>
        </w:numPr>
        <w:ind w:right="-342"/>
        <w:rPr>
          <w:rFonts w:ascii="Arial" w:hAnsi="Arial" w:cs="Arial"/>
        </w:rPr>
      </w:pPr>
      <w:r>
        <w:rPr>
          <w:rFonts w:ascii="Arial" w:hAnsi="Arial" w:cs="Arial"/>
        </w:rPr>
        <w:t xml:space="preserve">Antigen Retrieval Citrate Buffer </w:t>
      </w:r>
      <w:r w:rsidR="0081007A">
        <w:rPr>
          <w:rFonts w:ascii="Arial" w:hAnsi="Arial" w:cs="Arial"/>
        </w:rPr>
        <w:t xml:space="preserve">pH 6 </w:t>
      </w:r>
      <w:r>
        <w:rPr>
          <w:rFonts w:ascii="Arial" w:hAnsi="Arial" w:cs="Arial"/>
        </w:rPr>
        <w:t>(</w:t>
      </w:r>
      <w:r w:rsidR="0081007A">
        <w:rPr>
          <w:rFonts w:ascii="Arial" w:hAnsi="Arial" w:cs="Arial"/>
        </w:rPr>
        <w:t>Sigma; C</w:t>
      </w:r>
      <w:proofErr w:type="gramStart"/>
      <w:r w:rsidR="0081007A">
        <w:rPr>
          <w:rFonts w:ascii="Arial" w:hAnsi="Arial" w:cs="Arial"/>
        </w:rPr>
        <w:t xml:space="preserve">9999 </w:t>
      </w:r>
      <w:r>
        <w:rPr>
          <w:rFonts w:ascii="Arial" w:hAnsi="Arial" w:cs="Arial"/>
        </w:rPr>
        <w:t>)</w:t>
      </w:r>
      <w:proofErr w:type="gramEnd"/>
    </w:p>
    <w:p w14:paraId="1441472C" w14:textId="1B363336" w:rsidR="00ED43A4" w:rsidRPr="00423C92" w:rsidRDefault="00ED43A4" w:rsidP="00ED43A4">
      <w:pPr>
        <w:pStyle w:val="Listenabsatz"/>
        <w:numPr>
          <w:ilvl w:val="0"/>
          <w:numId w:val="1"/>
        </w:numPr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 xml:space="preserve">3%Hydrogen </w:t>
      </w:r>
      <w:r w:rsidR="0081007A">
        <w:rPr>
          <w:rFonts w:ascii="Arial" w:hAnsi="Arial" w:cs="Arial"/>
        </w:rPr>
        <w:t>Peroxide/TBS</w:t>
      </w:r>
      <w:r w:rsidR="00600FC8">
        <w:rPr>
          <w:rFonts w:ascii="Arial" w:hAnsi="Arial" w:cs="Arial"/>
        </w:rPr>
        <w:t>U8</w:t>
      </w:r>
    </w:p>
    <w:p w14:paraId="42F98FA8" w14:textId="095763DB" w:rsidR="00795C01" w:rsidRDefault="00795C01" w:rsidP="00795C01">
      <w:pPr>
        <w:pStyle w:val="Listenabsatz"/>
        <w:numPr>
          <w:ilvl w:val="0"/>
          <w:numId w:val="1"/>
        </w:numPr>
        <w:rPr>
          <w:rStyle w:val="item-link-text"/>
          <w:rFonts w:ascii="Arial" w:hAnsi="Arial" w:cs="Arial"/>
        </w:rPr>
      </w:pPr>
      <w:r w:rsidRPr="00795C01">
        <w:rPr>
          <w:rStyle w:val="item-link-text"/>
          <w:rFonts w:ascii="Arial" w:hAnsi="Arial" w:cs="Arial"/>
        </w:rPr>
        <w:t>VECTASTAIN® Elite® ABC-HRP Reagent, R.T.U. (</w:t>
      </w:r>
      <w:proofErr w:type="spellStart"/>
      <w:r>
        <w:rPr>
          <w:rStyle w:val="item-link-text"/>
          <w:rFonts w:ascii="Arial" w:hAnsi="Arial" w:cs="Arial"/>
        </w:rPr>
        <w:t>AdipoGen</w:t>
      </w:r>
      <w:proofErr w:type="spellEnd"/>
      <w:r>
        <w:rPr>
          <w:rStyle w:val="item-link-text"/>
          <w:rFonts w:ascii="Arial" w:hAnsi="Arial" w:cs="Arial"/>
        </w:rPr>
        <w:t xml:space="preserve"> </w:t>
      </w:r>
      <w:r w:rsidRPr="00795C01">
        <w:rPr>
          <w:rStyle w:val="item-link-text"/>
          <w:rFonts w:ascii="Arial" w:hAnsi="Arial" w:cs="Arial"/>
        </w:rPr>
        <w:t>VC-PK-7100</w:t>
      </w:r>
      <w:r>
        <w:rPr>
          <w:rStyle w:val="item-link-text"/>
          <w:rFonts w:ascii="Arial" w:hAnsi="Arial" w:cs="Arial"/>
        </w:rPr>
        <w:t xml:space="preserve">) </w:t>
      </w:r>
    </w:p>
    <w:p w14:paraId="789E75BD" w14:textId="670035A3" w:rsidR="00600FC8" w:rsidRPr="00600FC8" w:rsidRDefault="00600FC8" w:rsidP="00795C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00FC8">
        <w:rPr>
          <w:rStyle w:val="item-link-text"/>
          <w:rFonts w:ascii="Arial" w:hAnsi="Arial" w:cs="Arial"/>
        </w:rPr>
        <w:t>VECTO M.O.M Immunodetection Kit</w:t>
      </w:r>
    </w:p>
    <w:p w14:paraId="57209176" w14:textId="4DEF5D93" w:rsidR="004610A7" w:rsidRPr="00423C92" w:rsidRDefault="00423C92" w:rsidP="00423C92">
      <w:pPr>
        <w:pStyle w:val="Listenabsatz"/>
        <w:numPr>
          <w:ilvl w:val="0"/>
          <w:numId w:val="1"/>
        </w:numPr>
        <w:ind w:right="-342"/>
        <w:rPr>
          <w:rFonts w:ascii="Arial" w:hAnsi="Arial" w:cs="Arial"/>
        </w:rPr>
      </w:pPr>
      <w:r w:rsidRPr="00600FC8">
        <w:rPr>
          <w:rFonts w:ascii="Arial" w:hAnsi="Arial" w:cs="Arial"/>
        </w:rPr>
        <w:t xml:space="preserve"> </w:t>
      </w:r>
      <w:r w:rsidR="00795C01" w:rsidRPr="00795C01">
        <w:rPr>
          <w:rFonts w:ascii="Arial" w:hAnsi="Arial" w:cs="Arial"/>
        </w:rPr>
        <w:t>3,3′-Diaminobenzidine (DAB) Enhanced Liquid Substrate System tetrahydrochloride</w:t>
      </w:r>
      <w:r w:rsidR="00795C01">
        <w:rPr>
          <w:rFonts w:ascii="Arial" w:hAnsi="Arial" w:cs="Arial"/>
        </w:rPr>
        <w:t xml:space="preserve"> (Sigma D3939)</w:t>
      </w:r>
    </w:p>
    <w:p w14:paraId="1FB7F64F" w14:textId="77777777" w:rsidR="004610A7" w:rsidRDefault="004610A7" w:rsidP="004610A7">
      <w:pPr>
        <w:ind w:right="-342"/>
        <w:rPr>
          <w:rFonts w:ascii="Arial" w:hAnsi="Arial" w:cs="Arial"/>
        </w:rPr>
      </w:pPr>
    </w:p>
    <w:p w14:paraId="6F70F044" w14:textId="77777777" w:rsidR="00423C92" w:rsidRDefault="00423C92" w:rsidP="004610A7">
      <w:pPr>
        <w:ind w:right="-342"/>
        <w:rPr>
          <w:rFonts w:ascii="Arial" w:hAnsi="Arial" w:cs="Arial"/>
        </w:rPr>
      </w:pPr>
    </w:p>
    <w:p w14:paraId="5ABE4A0D" w14:textId="77777777" w:rsidR="00423C92" w:rsidRPr="00423C92" w:rsidRDefault="00423C92" w:rsidP="004610A7">
      <w:pPr>
        <w:ind w:right="-342"/>
        <w:rPr>
          <w:rFonts w:ascii="Arial" w:hAnsi="Arial" w:cs="Arial"/>
        </w:rPr>
      </w:pPr>
    </w:p>
    <w:p w14:paraId="512BBD8C" w14:textId="77777777" w:rsidR="004610A7" w:rsidRPr="00423C92" w:rsidRDefault="004610A7" w:rsidP="004610A7">
      <w:pPr>
        <w:ind w:right="-342"/>
        <w:rPr>
          <w:rFonts w:ascii="Arial" w:hAnsi="Arial" w:cs="Arial"/>
          <w:b/>
          <w:bCs/>
        </w:rPr>
      </w:pPr>
      <w:r w:rsidRPr="00423C92">
        <w:rPr>
          <w:rFonts w:ascii="Arial" w:hAnsi="Arial" w:cs="Arial"/>
          <w:b/>
          <w:bCs/>
        </w:rPr>
        <w:t>Method:</w:t>
      </w:r>
    </w:p>
    <w:p w14:paraId="1613821F" w14:textId="77777777" w:rsidR="004610A7" w:rsidRDefault="004610A7" w:rsidP="004610A7">
      <w:pPr>
        <w:ind w:right="-342"/>
        <w:rPr>
          <w:rFonts w:ascii="Arial" w:hAnsi="Arial" w:cs="Arial"/>
          <w:b/>
          <w:bCs/>
          <w:u w:val="single"/>
        </w:rPr>
      </w:pPr>
    </w:p>
    <w:p w14:paraId="7A4E62CF" w14:textId="2DD3CC74" w:rsidR="001268E9" w:rsidRPr="00795C01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  <w:lang w:val="de-CH"/>
        </w:rPr>
      </w:pPr>
      <w:proofErr w:type="spellStart"/>
      <w:r w:rsidRPr="00795C01">
        <w:rPr>
          <w:rFonts w:ascii="Arial" w:hAnsi="Arial" w:cs="Arial"/>
          <w:lang w:val="de-CH"/>
        </w:rPr>
        <w:t>Dewax</w:t>
      </w:r>
      <w:proofErr w:type="spellEnd"/>
      <w:r w:rsidRPr="00795C01">
        <w:rPr>
          <w:rFonts w:ascii="Arial" w:hAnsi="Arial" w:cs="Arial"/>
          <w:lang w:val="de-CH"/>
        </w:rPr>
        <w:t xml:space="preserve"> Tissue</w:t>
      </w:r>
      <w:r w:rsidR="00423C92" w:rsidRPr="00795C01">
        <w:rPr>
          <w:rFonts w:ascii="Arial" w:hAnsi="Arial" w:cs="Arial"/>
          <w:lang w:val="de-CH"/>
        </w:rPr>
        <w:t xml:space="preserve">: </w:t>
      </w:r>
      <w:r w:rsidR="00100311" w:rsidRPr="00795C01">
        <w:rPr>
          <w:rFonts w:ascii="Arial" w:hAnsi="Arial" w:cs="Arial"/>
          <w:lang w:val="de-CH"/>
        </w:rPr>
        <w:t>Xylol 2x 5</w:t>
      </w:r>
      <w:r w:rsidR="00C96E4A" w:rsidRPr="00795C01">
        <w:rPr>
          <w:rFonts w:ascii="Arial" w:hAnsi="Arial" w:cs="Arial"/>
          <w:lang w:val="de-CH"/>
        </w:rPr>
        <w:t xml:space="preserve">min, 100% </w:t>
      </w:r>
      <w:proofErr w:type="spellStart"/>
      <w:r w:rsidR="00C96E4A" w:rsidRPr="00795C01">
        <w:rPr>
          <w:rFonts w:ascii="Arial" w:hAnsi="Arial" w:cs="Arial"/>
          <w:lang w:val="de-CH"/>
        </w:rPr>
        <w:t>EtOH</w:t>
      </w:r>
      <w:proofErr w:type="spellEnd"/>
      <w:r w:rsidR="00C96E4A" w:rsidRPr="00795C01">
        <w:rPr>
          <w:rFonts w:ascii="Arial" w:hAnsi="Arial" w:cs="Arial"/>
          <w:lang w:val="de-CH"/>
        </w:rPr>
        <w:t xml:space="preserve"> 2x 5</w:t>
      </w:r>
      <w:r w:rsidR="00423C92" w:rsidRPr="00795C01">
        <w:rPr>
          <w:rFonts w:ascii="Arial" w:hAnsi="Arial" w:cs="Arial"/>
          <w:lang w:val="de-CH"/>
        </w:rPr>
        <w:t xml:space="preserve">min, 94% </w:t>
      </w:r>
      <w:proofErr w:type="spellStart"/>
      <w:r w:rsidR="00423C92" w:rsidRPr="00795C01">
        <w:rPr>
          <w:rFonts w:ascii="Arial" w:hAnsi="Arial" w:cs="Arial"/>
          <w:lang w:val="de-CH"/>
        </w:rPr>
        <w:t>EtOH</w:t>
      </w:r>
      <w:proofErr w:type="spellEnd"/>
      <w:r w:rsidR="00423C92" w:rsidRPr="00795C01">
        <w:rPr>
          <w:rFonts w:ascii="Arial" w:hAnsi="Arial" w:cs="Arial"/>
          <w:lang w:val="de-CH"/>
        </w:rPr>
        <w:t xml:space="preserve"> </w:t>
      </w:r>
      <w:r w:rsidR="001268E9" w:rsidRPr="00795C01">
        <w:rPr>
          <w:rFonts w:ascii="Arial" w:hAnsi="Arial" w:cs="Arial"/>
          <w:lang w:val="de-CH"/>
        </w:rPr>
        <w:tab/>
      </w:r>
      <w:r w:rsidR="00D842B3" w:rsidRPr="00795C01">
        <w:rPr>
          <w:rFonts w:ascii="Arial" w:hAnsi="Arial" w:cs="Arial"/>
          <w:lang w:val="de-CH"/>
        </w:rPr>
        <w:t>±</w:t>
      </w:r>
      <w:r w:rsidR="00C96E4A" w:rsidRPr="00795C01">
        <w:rPr>
          <w:rFonts w:ascii="Arial" w:hAnsi="Arial" w:cs="Arial"/>
          <w:lang w:val="de-CH"/>
        </w:rPr>
        <w:t>40</w:t>
      </w:r>
      <w:r w:rsidR="00D842B3" w:rsidRPr="00795C01">
        <w:rPr>
          <w:rFonts w:ascii="Arial" w:hAnsi="Arial" w:cs="Arial"/>
          <w:lang w:val="de-CH"/>
        </w:rPr>
        <w:t xml:space="preserve"> min</w:t>
      </w:r>
    </w:p>
    <w:p w14:paraId="0573A613" w14:textId="1A769A17" w:rsidR="004610A7" w:rsidRPr="00310BC5" w:rsidRDefault="00C96E4A" w:rsidP="001268E9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3C92" w:rsidRPr="00310BC5">
        <w:rPr>
          <w:rFonts w:ascii="Arial" w:hAnsi="Arial" w:cs="Arial"/>
        </w:rPr>
        <w:t xml:space="preserve">min, </w:t>
      </w:r>
      <w:r>
        <w:rPr>
          <w:rFonts w:ascii="Arial" w:hAnsi="Arial" w:cs="Arial"/>
        </w:rPr>
        <w:t>70% EtOH 3min</w:t>
      </w:r>
      <w:r w:rsidR="00462A3E" w:rsidRPr="00310BC5">
        <w:rPr>
          <w:rFonts w:ascii="Arial" w:hAnsi="Arial" w:cs="Arial"/>
        </w:rPr>
        <w:t xml:space="preserve">, </w:t>
      </w:r>
      <w:r w:rsidR="00423C92" w:rsidRPr="00310BC5">
        <w:rPr>
          <w:rFonts w:ascii="Arial" w:hAnsi="Arial" w:cs="Arial"/>
        </w:rPr>
        <w:t>dH</w:t>
      </w:r>
      <w:r w:rsidR="00423C92" w:rsidRPr="00310BC5">
        <w:rPr>
          <w:rFonts w:ascii="Arial" w:hAnsi="Arial" w:cs="Arial"/>
          <w:vertAlign w:val="subscript"/>
        </w:rPr>
        <w:t>2</w:t>
      </w:r>
      <w:r w:rsidR="00423C92" w:rsidRPr="00310BC5">
        <w:rPr>
          <w:rFonts w:ascii="Arial" w:hAnsi="Arial" w:cs="Arial"/>
        </w:rPr>
        <w:t xml:space="preserve">O </w:t>
      </w:r>
      <w:r w:rsidR="00981E6B">
        <w:rPr>
          <w:rFonts w:ascii="Arial" w:hAnsi="Arial" w:cs="Arial"/>
        </w:rPr>
        <w:t>5min</w:t>
      </w:r>
    </w:p>
    <w:p w14:paraId="1555B5A7" w14:textId="3FF8ACB2" w:rsidR="00100311" w:rsidRPr="00310BC5" w:rsidRDefault="007F2076" w:rsidP="00100311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>Antigen r</w:t>
      </w:r>
      <w:r w:rsidR="004610A7" w:rsidRPr="00310BC5">
        <w:rPr>
          <w:rFonts w:ascii="Arial" w:hAnsi="Arial" w:cs="Arial"/>
        </w:rPr>
        <w:t xml:space="preserve">etrieval with citrate buffer </w:t>
      </w:r>
      <w:r w:rsidRPr="00310BC5">
        <w:rPr>
          <w:rFonts w:ascii="Arial" w:hAnsi="Arial" w:cs="Arial"/>
        </w:rPr>
        <w:t>pH6 (</w:t>
      </w:r>
      <w:r w:rsidR="00100311">
        <w:rPr>
          <w:rFonts w:ascii="Arial" w:hAnsi="Arial" w:cs="Arial"/>
        </w:rPr>
        <w:t>20</w:t>
      </w:r>
      <w:r w:rsidRPr="00310BC5">
        <w:rPr>
          <w:rFonts w:ascii="Arial" w:hAnsi="Arial" w:cs="Arial"/>
        </w:rPr>
        <w:t>ml 10x+</w:t>
      </w:r>
      <w:r w:rsidR="00100311">
        <w:rPr>
          <w:rFonts w:ascii="Arial" w:hAnsi="Arial" w:cs="Arial"/>
        </w:rPr>
        <w:t>180</w:t>
      </w:r>
      <w:r w:rsidRPr="00310BC5">
        <w:rPr>
          <w:rFonts w:ascii="Arial" w:hAnsi="Arial" w:cs="Arial"/>
        </w:rPr>
        <w:t xml:space="preserve">ml </w:t>
      </w:r>
      <w:r w:rsidR="00462A3E" w:rsidRPr="00310BC5">
        <w:rPr>
          <w:rFonts w:ascii="Arial" w:hAnsi="Arial" w:cs="Arial"/>
        </w:rPr>
        <w:t>dH</w:t>
      </w:r>
      <w:r w:rsidR="00462A3E" w:rsidRPr="00310BC5">
        <w:rPr>
          <w:rFonts w:ascii="Arial" w:hAnsi="Arial" w:cs="Arial"/>
          <w:vertAlign w:val="subscript"/>
        </w:rPr>
        <w:t>2</w:t>
      </w:r>
      <w:r w:rsidR="00462A3E" w:rsidRPr="00310BC5">
        <w:rPr>
          <w:rFonts w:ascii="Arial" w:hAnsi="Arial" w:cs="Arial"/>
        </w:rPr>
        <w:t>O</w:t>
      </w:r>
      <w:r w:rsidR="00100311">
        <w:rPr>
          <w:rFonts w:ascii="Arial" w:hAnsi="Arial" w:cs="Arial"/>
        </w:rPr>
        <w:t xml:space="preserve">; </w:t>
      </w:r>
    </w:p>
    <w:p w14:paraId="1B48A018" w14:textId="77777777" w:rsidR="00B44979" w:rsidRDefault="00100311" w:rsidP="00C96E4A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bring to boil for 2min beforehand</w:t>
      </w:r>
      <w:r w:rsidR="007F2076" w:rsidRPr="00310BC5">
        <w:rPr>
          <w:rFonts w:ascii="Arial" w:hAnsi="Arial" w:cs="Arial"/>
        </w:rPr>
        <w:t xml:space="preserve">); </w:t>
      </w:r>
      <w:r w:rsidR="00B44979">
        <w:rPr>
          <w:rFonts w:ascii="Arial" w:hAnsi="Arial" w:cs="Arial"/>
        </w:rPr>
        <w:t>Put in pressure cooker at 115°C</w:t>
      </w:r>
    </w:p>
    <w:p w14:paraId="5CC2959B" w14:textId="5C309610" w:rsidR="004610A7" w:rsidRPr="00C96E4A" w:rsidRDefault="00B44979" w:rsidP="00C96E4A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for 10 minutes, let cool for 25-30 min</w:t>
      </w:r>
      <w:r w:rsidR="00C96E4A">
        <w:rPr>
          <w:rFonts w:ascii="Arial" w:hAnsi="Arial" w:cs="Arial"/>
        </w:rPr>
        <w:tab/>
      </w:r>
      <w:r w:rsidR="00C96E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45 </w:t>
      </w:r>
      <w:r w:rsidR="00D842B3" w:rsidRPr="00310BC5">
        <w:rPr>
          <w:rFonts w:ascii="Arial" w:hAnsi="Arial" w:cs="Arial"/>
        </w:rPr>
        <w:t>min</w:t>
      </w:r>
      <w:r w:rsidR="00C96E4A">
        <w:rPr>
          <w:rFonts w:ascii="Arial" w:hAnsi="Arial" w:cs="Arial"/>
        </w:rPr>
        <w:t xml:space="preserve"> </w:t>
      </w:r>
    </w:p>
    <w:p w14:paraId="79A307D6" w14:textId="5287B1ED" w:rsidR="004610A7" w:rsidRPr="00310BC5" w:rsidRDefault="00462A3E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>Rinse</w:t>
      </w:r>
      <w:r w:rsidR="00981E6B">
        <w:rPr>
          <w:rFonts w:ascii="Arial" w:hAnsi="Arial" w:cs="Arial"/>
        </w:rPr>
        <w:t xml:space="preserve"> 2x2min</w:t>
      </w:r>
      <w:r w:rsidR="004610A7" w:rsidRPr="00310BC5">
        <w:rPr>
          <w:rFonts w:ascii="Arial" w:hAnsi="Arial" w:cs="Arial"/>
        </w:rPr>
        <w:t xml:space="preserve"> with </w:t>
      </w:r>
      <w:r w:rsidRPr="00310BC5">
        <w:rPr>
          <w:rFonts w:ascii="Arial" w:hAnsi="Arial" w:cs="Arial"/>
        </w:rPr>
        <w:t>dH</w:t>
      </w:r>
      <w:r w:rsidRPr="00310BC5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 w:rsidR="004610A7" w:rsidRPr="00310BC5">
        <w:rPr>
          <w:rFonts w:ascii="Arial" w:hAnsi="Arial" w:cs="Arial"/>
        </w:rPr>
        <w:t>,</w:t>
      </w:r>
      <w:r w:rsidRPr="00310BC5">
        <w:rPr>
          <w:rFonts w:ascii="Arial" w:hAnsi="Arial" w:cs="Arial"/>
        </w:rPr>
        <w:t xml:space="preserve"> </w:t>
      </w:r>
      <w:r w:rsidR="00981E6B">
        <w:rPr>
          <w:rFonts w:ascii="Arial" w:hAnsi="Arial" w:cs="Arial"/>
        </w:rPr>
        <w:t xml:space="preserve">then TBS </w:t>
      </w:r>
    </w:p>
    <w:p w14:paraId="6FE64CA1" w14:textId="0EA40F1A" w:rsidR="00D842B3" w:rsidRPr="00310BC5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 xml:space="preserve">Quench </w:t>
      </w:r>
      <w:r w:rsidR="00462A3E" w:rsidRPr="00310BC5">
        <w:rPr>
          <w:rFonts w:ascii="Arial" w:hAnsi="Arial" w:cs="Arial"/>
        </w:rPr>
        <w:t>erythrocytes with</w:t>
      </w:r>
      <w:r w:rsidRPr="00310BC5">
        <w:rPr>
          <w:rFonts w:ascii="Arial" w:hAnsi="Arial" w:cs="Arial"/>
        </w:rPr>
        <w:t xml:space="preserve"> 3% H</w:t>
      </w:r>
      <w:r w:rsidRPr="001524CA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 w:rsidRPr="001524CA">
        <w:rPr>
          <w:rFonts w:ascii="Arial" w:hAnsi="Arial" w:cs="Arial"/>
          <w:vertAlign w:val="subscript"/>
        </w:rPr>
        <w:t>2</w:t>
      </w:r>
      <w:r w:rsidR="00981E6B">
        <w:rPr>
          <w:rFonts w:ascii="Arial" w:hAnsi="Arial" w:cs="Arial"/>
        </w:rPr>
        <w:t>/T</w:t>
      </w:r>
      <w:r w:rsidRPr="00310BC5">
        <w:rPr>
          <w:rFonts w:ascii="Arial" w:hAnsi="Arial" w:cs="Arial"/>
        </w:rPr>
        <w:t>BS</w:t>
      </w:r>
      <w:r w:rsidR="00462A3E" w:rsidRPr="00310BC5">
        <w:rPr>
          <w:rFonts w:ascii="Arial" w:hAnsi="Arial" w:cs="Arial"/>
        </w:rPr>
        <w:t xml:space="preserve"> (17ml H</w:t>
      </w:r>
      <w:r w:rsidR="00462A3E" w:rsidRPr="00310BC5">
        <w:rPr>
          <w:rFonts w:ascii="Arial" w:hAnsi="Arial" w:cs="Arial"/>
          <w:vertAlign w:val="subscript"/>
        </w:rPr>
        <w:t>2</w:t>
      </w:r>
      <w:r w:rsidR="00462A3E" w:rsidRPr="00310BC5">
        <w:rPr>
          <w:rFonts w:ascii="Arial" w:hAnsi="Arial" w:cs="Arial"/>
        </w:rPr>
        <w:t>O</w:t>
      </w:r>
      <w:r w:rsidR="00462A3E" w:rsidRPr="00310BC5">
        <w:rPr>
          <w:rFonts w:ascii="Arial" w:hAnsi="Arial" w:cs="Arial"/>
          <w:vertAlign w:val="subscript"/>
        </w:rPr>
        <w:t>2</w:t>
      </w:r>
      <w:r w:rsidR="00462A3E" w:rsidRPr="00310BC5">
        <w:rPr>
          <w:rFonts w:ascii="Arial" w:hAnsi="Arial" w:cs="Arial"/>
        </w:rPr>
        <w:t xml:space="preserve"> 35%, </w:t>
      </w:r>
      <w:r w:rsidR="00D842B3" w:rsidRPr="00310BC5">
        <w:rPr>
          <w:rFonts w:ascii="Arial" w:hAnsi="Arial" w:cs="Arial"/>
        </w:rPr>
        <w:tab/>
      </w:r>
      <w:r w:rsidR="00D842B3" w:rsidRPr="00310BC5">
        <w:rPr>
          <w:rFonts w:ascii="Arial" w:hAnsi="Arial" w:cs="Arial"/>
        </w:rPr>
        <w:tab/>
        <w:t>10 min</w:t>
      </w:r>
    </w:p>
    <w:p w14:paraId="7E70948D" w14:textId="226AF8F4" w:rsidR="004610A7" w:rsidRPr="00310BC5" w:rsidRDefault="00981E6B" w:rsidP="00D842B3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fill up to 200ml with TBS</w:t>
      </w:r>
      <w:r w:rsidR="00462A3E" w:rsidRPr="00310BC5">
        <w:rPr>
          <w:rFonts w:ascii="Arial" w:hAnsi="Arial" w:cs="Arial"/>
        </w:rPr>
        <w:t>) for 1</w:t>
      </w:r>
      <w:r w:rsidR="004610A7" w:rsidRPr="00310BC5">
        <w:rPr>
          <w:rFonts w:ascii="Arial" w:hAnsi="Arial" w:cs="Arial"/>
        </w:rPr>
        <w:t>0min.</w:t>
      </w:r>
    </w:p>
    <w:p w14:paraId="3FFFD025" w14:textId="3AC1A4F1" w:rsidR="004610A7" w:rsidRPr="00310BC5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 xml:space="preserve">Rinse </w:t>
      </w:r>
      <w:r w:rsidR="00981E6B">
        <w:rPr>
          <w:rFonts w:ascii="Arial" w:hAnsi="Arial" w:cs="Arial"/>
        </w:rPr>
        <w:t xml:space="preserve">2x2min </w:t>
      </w:r>
      <w:r w:rsidRPr="00310BC5">
        <w:rPr>
          <w:rFonts w:ascii="Arial" w:hAnsi="Arial" w:cs="Arial"/>
        </w:rPr>
        <w:t xml:space="preserve">with </w:t>
      </w:r>
      <w:r w:rsidR="00981E6B">
        <w:rPr>
          <w:rFonts w:ascii="Arial" w:hAnsi="Arial" w:cs="Arial"/>
        </w:rPr>
        <w:t>TBS</w:t>
      </w:r>
    </w:p>
    <w:p w14:paraId="53E0FD12" w14:textId="52B2D742" w:rsidR="004610A7" w:rsidRDefault="00600FC8" w:rsidP="00BA0281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Incubate for 1 hour in working solution of M.O.M</w:t>
      </w:r>
      <w:r w:rsidR="001062AF">
        <w:rPr>
          <w:rFonts w:ascii="Arial" w:hAnsi="Arial" w:cs="Arial"/>
        </w:rPr>
        <w:t xml:space="preserve"> blocking solution</w:t>
      </w:r>
      <w:r>
        <w:rPr>
          <w:rFonts w:ascii="Arial" w:hAnsi="Arial" w:cs="Arial"/>
        </w:rPr>
        <w:br/>
        <w:t>(Solution: 1 Drop stock solution to 1.25ml TBS)</w:t>
      </w:r>
      <w:r w:rsidR="006A6862">
        <w:rPr>
          <w:rFonts w:ascii="Arial" w:hAnsi="Arial" w:cs="Arial"/>
        </w:rPr>
        <w:tab/>
      </w:r>
      <w:r w:rsidR="006A6862">
        <w:rPr>
          <w:rFonts w:ascii="Arial" w:hAnsi="Arial" w:cs="Arial"/>
        </w:rPr>
        <w:tab/>
      </w:r>
      <w:r>
        <w:rPr>
          <w:rFonts w:ascii="Arial" w:hAnsi="Arial" w:cs="Arial"/>
        </w:rPr>
        <w:t>1h</w:t>
      </w:r>
    </w:p>
    <w:p w14:paraId="686D0000" w14:textId="662829AB" w:rsidR="00600FC8" w:rsidRDefault="00600FC8" w:rsidP="00BA0281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Rinse 2x2min with TBS</w:t>
      </w:r>
    </w:p>
    <w:p w14:paraId="305D1CCE" w14:textId="5AE77EC9" w:rsidR="00600FC8" w:rsidRDefault="00600FC8" w:rsidP="00BA0281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Incubate 5min in working solution of M.O.M</w:t>
      </w:r>
      <w:r w:rsidR="001062AF">
        <w:rPr>
          <w:rFonts w:ascii="Arial" w:hAnsi="Arial" w:cs="Arial"/>
        </w:rPr>
        <w:t xml:space="preserve"> diluent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5min</w:t>
      </w:r>
    </w:p>
    <w:p w14:paraId="07107B19" w14:textId="77777777" w:rsidR="00600FC8" w:rsidRDefault="00310BC5" w:rsidP="00600FC8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600FC8">
        <w:rPr>
          <w:rFonts w:ascii="Arial" w:hAnsi="Arial" w:cs="Arial"/>
        </w:rPr>
        <w:t>Add 1°AB</w:t>
      </w:r>
      <w:r w:rsidR="00600FC8">
        <w:rPr>
          <w:rFonts w:ascii="Arial" w:hAnsi="Arial" w:cs="Arial"/>
        </w:rPr>
        <w:t xml:space="preserve"> </w:t>
      </w:r>
      <w:r w:rsidR="00600FC8" w:rsidRPr="00600FC8">
        <w:rPr>
          <w:rFonts w:ascii="Arial" w:hAnsi="Arial" w:cs="Arial"/>
          <w:color w:val="FF0000"/>
        </w:rPr>
        <w:t>diluted with M.O.M diluent</w:t>
      </w:r>
      <w:r w:rsidR="004610A7" w:rsidRPr="00600FC8">
        <w:rPr>
          <w:rFonts w:ascii="Arial" w:hAnsi="Arial" w:cs="Arial"/>
          <w:color w:val="FF0000"/>
        </w:rPr>
        <w:t xml:space="preserve"> </w:t>
      </w:r>
      <w:r w:rsidR="00600FC8">
        <w:rPr>
          <w:rFonts w:ascii="Arial" w:hAnsi="Arial" w:cs="Arial"/>
        </w:rPr>
        <w:t>and</w:t>
      </w:r>
    </w:p>
    <w:p w14:paraId="72D46962" w14:textId="40869BB6" w:rsidR="00310BC5" w:rsidRPr="00600FC8" w:rsidRDefault="004610A7" w:rsidP="00600FC8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 w:rsidRPr="00600FC8">
        <w:rPr>
          <w:rFonts w:ascii="Arial" w:hAnsi="Arial" w:cs="Arial"/>
        </w:rPr>
        <w:t xml:space="preserve">incubate </w:t>
      </w:r>
      <w:r w:rsidR="00B44979" w:rsidRPr="00600FC8">
        <w:rPr>
          <w:rFonts w:ascii="Arial" w:hAnsi="Arial" w:cs="Arial"/>
        </w:rPr>
        <w:t>over night at 4°</w:t>
      </w:r>
      <w:r w:rsidR="00310BC5" w:rsidRPr="00600FC8">
        <w:rPr>
          <w:rFonts w:ascii="Arial" w:hAnsi="Arial" w:cs="Arial"/>
        </w:rPr>
        <w:tab/>
      </w:r>
      <w:r w:rsidR="00310BC5" w:rsidRPr="00600FC8">
        <w:rPr>
          <w:rFonts w:ascii="Arial" w:hAnsi="Arial" w:cs="Arial"/>
        </w:rPr>
        <w:tab/>
        <w:t>o/n</w:t>
      </w:r>
    </w:p>
    <w:p w14:paraId="56688F3B" w14:textId="77777777" w:rsidR="00600FC8" w:rsidRDefault="00981E6B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 xml:space="preserve">Rinse with </w:t>
      </w:r>
      <w:r w:rsidR="00100311">
        <w:rPr>
          <w:rFonts w:ascii="Arial" w:hAnsi="Arial" w:cs="Arial"/>
        </w:rPr>
        <w:t xml:space="preserve">cold </w:t>
      </w:r>
      <w:r>
        <w:rPr>
          <w:rFonts w:ascii="Arial" w:hAnsi="Arial" w:cs="Arial"/>
        </w:rPr>
        <w:t>TBS 2x</w:t>
      </w:r>
      <w:r w:rsidR="004610A7" w:rsidRPr="00423C92">
        <w:rPr>
          <w:rFonts w:ascii="Arial" w:hAnsi="Arial" w:cs="Arial"/>
        </w:rPr>
        <w:t>2min</w:t>
      </w:r>
    </w:p>
    <w:p w14:paraId="3ECE7FDE" w14:textId="7CDB3709" w:rsidR="00E84AC7" w:rsidRPr="00E84AC7" w:rsidRDefault="00310BC5" w:rsidP="001062AF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 w:rsidR="004610A7" w:rsidRPr="00423C92">
        <w:rPr>
          <w:rFonts w:ascii="Arial" w:hAnsi="Arial" w:cs="Arial"/>
        </w:rPr>
        <w:t xml:space="preserve">2°AB, </w:t>
      </w:r>
      <w:r>
        <w:rPr>
          <w:rFonts w:ascii="Arial" w:hAnsi="Arial" w:cs="Arial"/>
        </w:rPr>
        <w:t>(</w:t>
      </w:r>
      <w:r w:rsidR="00BE78B5" w:rsidRPr="001062AF">
        <w:rPr>
          <w:rFonts w:ascii="Arial" w:hAnsi="Arial" w:cs="Arial"/>
          <w:color w:val="FF0000"/>
        </w:rPr>
        <w:t>HRP conjugated</w:t>
      </w:r>
      <w:r w:rsidR="00175204" w:rsidRPr="001062AF">
        <w:rPr>
          <w:rFonts w:ascii="Arial" w:hAnsi="Arial" w:cs="Arial"/>
          <w:color w:val="FF0000"/>
        </w:rPr>
        <w:t xml:space="preserve"> anti- </w:t>
      </w:r>
      <w:r w:rsidR="00C6784C" w:rsidRPr="001062AF">
        <w:rPr>
          <w:rFonts w:ascii="Arial" w:hAnsi="Arial" w:cs="Arial"/>
          <w:color w:val="FF0000"/>
        </w:rPr>
        <w:t>primary species</w:t>
      </w:r>
      <w:r w:rsidR="001062AF" w:rsidRPr="001062AF">
        <w:rPr>
          <w:rFonts w:ascii="Arial" w:hAnsi="Arial" w:cs="Arial"/>
          <w:color w:val="FF0000"/>
        </w:rPr>
        <w:t xml:space="preserve"> in M.O.M. diluent</w:t>
      </w:r>
      <w:r w:rsidR="007F1A20">
        <w:rPr>
          <w:rFonts w:ascii="Arial" w:hAnsi="Arial" w:cs="Arial"/>
          <w:color w:val="FF0000"/>
        </w:rPr>
        <w:t>)</w:t>
      </w:r>
      <w:r w:rsidR="001062AF" w:rsidRPr="001062AF">
        <w:rPr>
          <w:rFonts w:ascii="Arial" w:hAnsi="Arial" w:cs="Arial"/>
          <w:color w:val="FF0000"/>
        </w:rPr>
        <w:t xml:space="preserve"> </w:t>
      </w:r>
    </w:p>
    <w:p w14:paraId="1A8ADB2C" w14:textId="56A6BC30" w:rsidR="004610A7" w:rsidRPr="001062AF" w:rsidRDefault="004610A7" w:rsidP="00E84AC7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 xml:space="preserve">incubate </w:t>
      </w:r>
      <w:r w:rsidRPr="001062AF">
        <w:rPr>
          <w:rFonts w:ascii="Arial" w:hAnsi="Arial" w:cs="Arial"/>
        </w:rPr>
        <w:t xml:space="preserve">for </w:t>
      </w:r>
      <w:r w:rsidR="00CD3D7B" w:rsidRPr="001062AF">
        <w:rPr>
          <w:rFonts w:ascii="Arial" w:hAnsi="Arial" w:cs="Arial"/>
        </w:rPr>
        <w:t>1h</w:t>
      </w:r>
      <w:r w:rsidR="00175204" w:rsidRPr="001062AF">
        <w:rPr>
          <w:rFonts w:ascii="Arial" w:hAnsi="Arial" w:cs="Arial"/>
        </w:rPr>
        <w:t xml:space="preserve"> </w:t>
      </w:r>
      <w:r w:rsidRPr="001062AF">
        <w:rPr>
          <w:rFonts w:ascii="Arial" w:hAnsi="Arial" w:cs="Arial"/>
        </w:rPr>
        <w:t>RT</w:t>
      </w:r>
      <w:r w:rsidR="00175204" w:rsidRPr="001062AF">
        <w:rPr>
          <w:rFonts w:ascii="Arial" w:hAnsi="Arial" w:cs="Arial"/>
        </w:rPr>
        <w:tab/>
      </w:r>
      <w:r w:rsidR="00CD3D7B" w:rsidRPr="001062AF">
        <w:rPr>
          <w:rFonts w:ascii="Arial" w:hAnsi="Arial" w:cs="Arial"/>
        </w:rPr>
        <w:tab/>
        <w:t>1h</w:t>
      </w:r>
    </w:p>
    <w:p w14:paraId="5C06E4CD" w14:textId="2F801294" w:rsidR="004610A7" w:rsidRPr="00423C92" w:rsidRDefault="00C96E4A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Rinse with TBST</w:t>
      </w:r>
      <w:r w:rsidR="00175204">
        <w:rPr>
          <w:rFonts w:ascii="Arial" w:hAnsi="Arial" w:cs="Arial"/>
        </w:rPr>
        <w:t xml:space="preserve"> </w:t>
      </w:r>
      <w:r w:rsidR="00981E6B">
        <w:rPr>
          <w:rFonts w:ascii="Arial" w:hAnsi="Arial" w:cs="Arial"/>
        </w:rPr>
        <w:t>2x</w:t>
      </w:r>
      <w:r w:rsidR="004610A7" w:rsidRPr="00423C92">
        <w:rPr>
          <w:rFonts w:ascii="Arial" w:hAnsi="Arial" w:cs="Arial"/>
        </w:rPr>
        <w:t>2min</w:t>
      </w:r>
      <w:r w:rsidR="00175204">
        <w:rPr>
          <w:rFonts w:ascii="Arial" w:hAnsi="Arial" w:cs="Arial"/>
        </w:rPr>
        <w:tab/>
      </w:r>
      <w:r w:rsidR="00175204">
        <w:rPr>
          <w:rFonts w:ascii="Arial" w:hAnsi="Arial" w:cs="Arial"/>
        </w:rPr>
        <w:tab/>
        <w:t>2 min</w:t>
      </w:r>
    </w:p>
    <w:p w14:paraId="5B60EBE3" w14:textId="34308331" w:rsidR="004610A7" w:rsidRPr="00423C92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 xml:space="preserve">Detect with Sigma Fast DAB </w:t>
      </w:r>
      <w:r w:rsidR="00175204">
        <w:rPr>
          <w:rFonts w:ascii="Arial" w:hAnsi="Arial" w:cs="Arial"/>
        </w:rPr>
        <w:t>(1</w:t>
      </w:r>
      <w:r w:rsidR="00795C01">
        <w:rPr>
          <w:rFonts w:ascii="Arial" w:hAnsi="Arial" w:cs="Arial"/>
        </w:rPr>
        <w:t>drop (30ul)</w:t>
      </w:r>
      <w:r w:rsidR="00795C01" w:rsidRPr="00423C92">
        <w:rPr>
          <w:rFonts w:ascii="Arial" w:hAnsi="Arial" w:cs="Arial"/>
        </w:rPr>
        <w:t xml:space="preserve"> </w:t>
      </w:r>
      <w:r w:rsidRPr="00423C92">
        <w:rPr>
          <w:rFonts w:ascii="Arial" w:hAnsi="Arial" w:cs="Arial"/>
        </w:rPr>
        <w:t>+</w:t>
      </w:r>
      <w:r w:rsidR="00795C01">
        <w:rPr>
          <w:rFonts w:ascii="Arial" w:hAnsi="Arial" w:cs="Arial"/>
        </w:rPr>
        <w:t>1</w:t>
      </w:r>
      <w:r w:rsidRPr="00423C92">
        <w:rPr>
          <w:rFonts w:ascii="Arial" w:hAnsi="Arial" w:cs="Arial"/>
        </w:rPr>
        <w:t xml:space="preserve"> ml </w:t>
      </w:r>
      <w:r w:rsidR="00795C01">
        <w:rPr>
          <w:rFonts w:ascii="Arial" w:hAnsi="Arial" w:cs="Arial"/>
        </w:rPr>
        <w:t>buffer</w:t>
      </w:r>
      <w:r w:rsidR="00175204">
        <w:rPr>
          <w:rFonts w:ascii="Arial" w:hAnsi="Arial" w:cs="Arial"/>
        </w:rPr>
        <w:t xml:space="preserve">) </w:t>
      </w:r>
      <w:r w:rsidR="00175204">
        <w:rPr>
          <w:rFonts w:ascii="Arial" w:hAnsi="Arial" w:cs="Arial"/>
        </w:rPr>
        <w:tab/>
      </w:r>
      <w:r w:rsidR="00175204">
        <w:rPr>
          <w:rFonts w:ascii="Arial" w:hAnsi="Arial" w:cs="Arial"/>
        </w:rPr>
        <w:tab/>
      </w:r>
    </w:p>
    <w:p w14:paraId="30463BF5" w14:textId="44BF0F75" w:rsidR="004610A7" w:rsidRPr="00423C92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 xml:space="preserve">Rinse with </w:t>
      </w:r>
      <w:r w:rsidR="00175204">
        <w:rPr>
          <w:rFonts w:ascii="Arial" w:hAnsi="Arial" w:cs="Arial"/>
        </w:rPr>
        <w:t>d</w:t>
      </w:r>
      <w:r w:rsidR="00175204" w:rsidRPr="00310BC5">
        <w:rPr>
          <w:rFonts w:ascii="Arial" w:hAnsi="Arial" w:cs="Arial"/>
        </w:rPr>
        <w:t>H</w:t>
      </w:r>
      <w:r w:rsidR="00175204" w:rsidRPr="00310BC5">
        <w:rPr>
          <w:rFonts w:ascii="Arial" w:hAnsi="Arial" w:cs="Arial"/>
          <w:vertAlign w:val="subscript"/>
        </w:rPr>
        <w:t>2</w:t>
      </w:r>
      <w:r w:rsidR="00175204" w:rsidRPr="00310BC5">
        <w:rPr>
          <w:rFonts w:ascii="Arial" w:hAnsi="Arial" w:cs="Arial"/>
        </w:rPr>
        <w:t>O</w:t>
      </w:r>
    </w:p>
    <w:p w14:paraId="1176ED57" w14:textId="608F9792" w:rsidR="004610A7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>Counterstain with Hematox</w:t>
      </w:r>
      <w:r w:rsidR="00175204">
        <w:rPr>
          <w:rFonts w:ascii="Arial" w:hAnsi="Arial" w:cs="Arial"/>
        </w:rPr>
        <w:t xml:space="preserve">ylin (7min Hematoxylin, rinse with </w:t>
      </w:r>
      <w:r w:rsidR="00842410">
        <w:rPr>
          <w:rFonts w:ascii="Arial" w:hAnsi="Arial" w:cs="Arial"/>
        </w:rPr>
        <w:tab/>
      </w:r>
      <w:r w:rsidR="00842410">
        <w:rPr>
          <w:rFonts w:ascii="Arial" w:hAnsi="Arial" w:cs="Arial"/>
        </w:rPr>
        <w:tab/>
      </w:r>
      <w:r w:rsidR="00842410" w:rsidRPr="00310BC5">
        <w:rPr>
          <w:rFonts w:ascii="Arial" w:hAnsi="Arial" w:cs="Arial"/>
        </w:rPr>
        <w:t>±</w:t>
      </w:r>
      <w:r w:rsidR="00842410">
        <w:rPr>
          <w:rFonts w:ascii="Arial" w:hAnsi="Arial" w:cs="Arial"/>
        </w:rPr>
        <w:t>20 min</w:t>
      </w:r>
    </w:p>
    <w:p w14:paraId="3A990631" w14:textId="53D7452D" w:rsidR="00175204" w:rsidRDefault="00175204" w:rsidP="00175204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 w:rsidRPr="00310BC5">
        <w:rPr>
          <w:rFonts w:ascii="Arial" w:hAnsi="Arial" w:cs="Arial"/>
        </w:rPr>
        <w:t>H</w:t>
      </w:r>
      <w:r w:rsidRPr="00310BC5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, differentiate with HCL/Alcohol 2-3 dips, “blue” in </w:t>
      </w:r>
      <w:r w:rsidRPr="00310BC5">
        <w:rPr>
          <w:rFonts w:ascii="Arial" w:hAnsi="Arial" w:cs="Arial"/>
        </w:rPr>
        <w:t>H</w:t>
      </w:r>
      <w:r w:rsidRPr="00310BC5">
        <w:rPr>
          <w:rFonts w:ascii="Arial" w:hAnsi="Arial" w:cs="Arial"/>
          <w:vertAlign w:val="subscript"/>
        </w:rPr>
        <w:t>2</w:t>
      </w:r>
      <w:r w:rsidRPr="00310B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for</w:t>
      </w:r>
    </w:p>
    <w:p w14:paraId="7FB69F3E" w14:textId="24A2F9AD" w:rsidR="00842410" w:rsidRPr="00842410" w:rsidRDefault="00175204" w:rsidP="00842410">
      <w:pPr>
        <w:pStyle w:val="Listenabsatz"/>
        <w:tabs>
          <w:tab w:val="left" w:pos="7371"/>
        </w:tabs>
        <w:ind w:right="-342"/>
        <w:rPr>
          <w:rFonts w:ascii="Arial" w:hAnsi="Arial" w:cs="Arial"/>
        </w:rPr>
      </w:pPr>
      <w:r>
        <w:rPr>
          <w:rFonts w:ascii="Arial" w:hAnsi="Arial" w:cs="Arial"/>
        </w:rPr>
        <w:t>10min, dip in 70% EtOH</w:t>
      </w:r>
    </w:p>
    <w:p w14:paraId="1B513A91" w14:textId="4DC5509F" w:rsidR="00842410" w:rsidRPr="00795C01" w:rsidRDefault="00842410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  <w:lang w:val="de-CH"/>
        </w:rPr>
      </w:pPr>
      <w:proofErr w:type="spellStart"/>
      <w:r w:rsidRPr="00795C01">
        <w:rPr>
          <w:rFonts w:ascii="Arial" w:hAnsi="Arial" w:cs="Arial"/>
          <w:lang w:val="de-CH"/>
        </w:rPr>
        <w:t>Dehydrate</w:t>
      </w:r>
      <w:proofErr w:type="spellEnd"/>
      <w:r w:rsidRPr="00795C01">
        <w:rPr>
          <w:rFonts w:ascii="Arial" w:hAnsi="Arial" w:cs="Arial"/>
          <w:lang w:val="de-CH"/>
        </w:rPr>
        <w:t xml:space="preserve"> </w:t>
      </w:r>
      <w:proofErr w:type="spellStart"/>
      <w:r w:rsidRPr="00795C01">
        <w:rPr>
          <w:rFonts w:ascii="Arial" w:hAnsi="Arial" w:cs="Arial"/>
          <w:lang w:val="de-CH"/>
        </w:rPr>
        <w:t>alcohol</w:t>
      </w:r>
      <w:proofErr w:type="spellEnd"/>
      <w:r w:rsidRPr="00795C01">
        <w:rPr>
          <w:rFonts w:ascii="Arial" w:hAnsi="Arial" w:cs="Arial"/>
          <w:lang w:val="de-CH"/>
        </w:rPr>
        <w:t xml:space="preserve"> </w:t>
      </w:r>
      <w:proofErr w:type="spellStart"/>
      <w:r w:rsidRPr="00795C01">
        <w:rPr>
          <w:rFonts w:ascii="Arial" w:hAnsi="Arial" w:cs="Arial"/>
          <w:lang w:val="de-CH"/>
        </w:rPr>
        <w:t>series</w:t>
      </w:r>
      <w:proofErr w:type="spellEnd"/>
      <w:r w:rsidRPr="00795C01">
        <w:rPr>
          <w:rFonts w:ascii="Arial" w:hAnsi="Arial" w:cs="Arial"/>
          <w:lang w:val="de-CH"/>
        </w:rPr>
        <w:t xml:space="preserve"> (70% </w:t>
      </w:r>
      <w:proofErr w:type="spellStart"/>
      <w:r w:rsidRPr="00795C01">
        <w:rPr>
          <w:rFonts w:ascii="Arial" w:hAnsi="Arial" w:cs="Arial"/>
          <w:lang w:val="de-CH"/>
        </w:rPr>
        <w:t>EtOH</w:t>
      </w:r>
      <w:proofErr w:type="spellEnd"/>
      <w:r w:rsidRPr="00795C01">
        <w:rPr>
          <w:rFonts w:ascii="Arial" w:hAnsi="Arial" w:cs="Arial"/>
          <w:lang w:val="de-CH"/>
        </w:rPr>
        <w:t xml:space="preserve"> 1min, 94% </w:t>
      </w:r>
      <w:proofErr w:type="spellStart"/>
      <w:r w:rsidRPr="00795C01">
        <w:rPr>
          <w:rFonts w:ascii="Arial" w:hAnsi="Arial" w:cs="Arial"/>
          <w:lang w:val="de-CH"/>
        </w:rPr>
        <w:t>EtOH</w:t>
      </w:r>
      <w:proofErr w:type="spellEnd"/>
      <w:r w:rsidRPr="00795C01">
        <w:rPr>
          <w:rFonts w:ascii="Arial" w:hAnsi="Arial" w:cs="Arial"/>
          <w:lang w:val="de-CH"/>
        </w:rPr>
        <w:t xml:space="preserve"> 2x1min</w:t>
      </w:r>
      <w:r w:rsidRPr="00795C01">
        <w:rPr>
          <w:rFonts w:ascii="Arial" w:hAnsi="Arial" w:cs="Arial"/>
          <w:lang w:val="de-CH"/>
        </w:rPr>
        <w:tab/>
      </w:r>
      <w:r w:rsidRPr="00795C01">
        <w:rPr>
          <w:rFonts w:ascii="Arial" w:hAnsi="Arial" w:cs="Arial"/>
          <w:lang w:val="de-CH"/>
        </w:rPr>
        <w:tab/>
        <w:t>±10 min</w:t>
      </w:r>
    </w:p>
    <w:p w14:paraId="63799A1D" w14:textId="493C5725" w:rsidR="00842410" w:rsidRPr="00795C01" w:rsidRDefault="00842410" w:rsidP="00842410">
      <w:pPr>
        <w:pStyle w:val="Listenabsatz"/>
        <w:tabs>
          <w:tab w:val="left" w:pos="7371"/>
        </w:tabs>
        <w:ind w:right="-342"/>
        <w:rPr>
          <w:rFonts w:ascii="Arial" w:hAnsi="Arial" w:cs="Arial"/>
          <w:lang w:val="de-CH"/>
        </w:rPr>
      </w:pPr>
      <w:r w:rsidRPr="00795C01">
        <w:rPr>
          <w:rFonts w:ascii="Arial" w:hAnsi="Arial" w:cs="Arial"/>
          <w:lang w:val="de-CH"/>
        </w:rPr>
        <w:t xml:space="preserve">100% </w:t>
      </w:r>
      <w:proofErr w:type="spellStart"/>
      <w:r w:rsidRPr="00795C01">
        <w:rPr>
          <w:rFonts w:ascii="Arial" w:hAnsi="Arial" w:cs="Arial"/>
          <w:lang w:val="de-CH"/>
        </w:rPr>
        <w:t>EtOH</w:t>
      </w:r>
      <w:proofErr w:type="spellEnd"/>
      <w:r w:rsidRPr="00795C01">
        <w:rPr>
          <w:rFonts w:ascii="Arial" w:hAnsi="Arial" w:cs="Arial"/>
          <w:lang w:val="de-CH"/>
        </w:rPr>
        <w:t xml:space="preserve"> 3x1min, </w:t>
      </w:r>
      <w:proofErr w:type="spellStart"/>
      <w:proofErr w:type="gramStart"/>
      <w:r w:rsidRPr="00795C01">
        <w:rPr>
          <w:rFonts w:ascii="Arial" w:hAnsi="Arial" w:cs="Arial"/>
          <w:lang w:val="de-CH"/>
        </w:rPr>
        <w:t>EtOH:Xylol</w:t>
      </w:r>
      <w:proofErr w:type="spellEnd"/>
      <w:proofErr w:type="gramEnd"/>
      <w:r w:rsidRPr="00795C01">
        <w:rPr>
          <w:rFonts w:ascii="Arial" w:hAnsi="Arial" w:cs="Arial"/>
          <w:lang w:val="de-CH"/>
        </w:rPr>
        <w:t xml:space="preserve"> 1min, Xylol 3x1min</w:t>
      </w:r>
    </w:p>
    <w:p w14:paraId="1A7BD316" w14:textId="1640828D" w:rsidR="004610A7" w:rsidRPr="00423C92" w:rsidRDefault="004610A7" w:rsidP="001268E9">
      <w:pPr>
        <w:pStyle w:val="Listenabsatz"/>
        <w:numPr>
          <w:ilvl w:val="0"/>
          <w:numId w:val="2"/>
        </w:numPr>
        <w:tabs>
          <w:tab w:val="left" w:pos="7371"/>
        </w:tabs>
        <w:ind w:right="-342"/>
        <w:rPr>
          <w:rFonts w:ascii="Arial" w:hAnsi="Arial" w:cs="Arial"/>
        </w:rPr>
      </w:pPr>
      <w:r w:rsidRPr="00423C92">
        <w:rPr>
          <w:rFonts w:ascii="Arial" w:hAnsi="Arial" w:cs="Arial"/>
        </w:rPr>
        <w:t>mount with Eukitt</w:t>
      </w:r>
    </w:p>
    <w:p w14:paraId="75C798BC" w14:textId="77777777" w:rsidR="00581A0F" w:rsidRDefault="00581A0F"/>
    <w:sectPr w:rsidR="00581A0F">
      <w:footerReference w:type="default" r:id="rId7"/>
      <w:pgSz w:w="12240" w:h="15840" w:code="1"/>
      <w:pgMar w:top="851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7C68" w14:textId="77777777" w:rsidR="001547A0" w:rsidRDefault="001547A0">
      <w:r>
        <w:separator/>
      </w:r>
    </w:p>
  </w:endnote>
  <w:endnote w:type="continuationSeparator" w:id="0">
    <w:p w14:paraId="38EACB95" w14:textId="77777777" w:rsidR="001547A0" w:rsidRDefault="0015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49E7" w14:textId="77777777" w:rsidR="00C54F9E" w:rsidRPr="00E6245F" w:rsidRDefault="00C54F9E">
    <w:pPr>
      <w:pStyle w:val="Fuzeile"/>
      <w:rPr>
        <w:rFonts w:ascii="Arial" w:hAnsi="Arial" w:cs="Arial"/>
        <w:sz w:val="16"/>
        <w:szCs w:val="16"/>
        <w:lang w:val="fr-CH"/>
      </w:rPr>
    </w:pPr>
    <w:r>
      <w:rPr>
        <w:rFonts w:ascii="Arial" w:hAnsi="Arial" w:cs="Arial"/>
        <w:sz w:val="16"/>
        <w:szCs w:val="16"/>
      </w:rPr>
      <w:fldChar w:fldCharType="begin"/>
    </w:r>
    <w:r w:rsidRPr="00E6245F">
      <w:rPr>
        <w:rFonts w:ascii="Arial" w:hAnsi="Arial" w:cs="Arial"/>
        <w:sz w:val="16"/>
        <w:szCs w:val="16"/>
        <w:lang w:val="fr-CH"/>
      </w:rPr>
      <w:instrText xml:space="preserve"> FILENAME \p </w:instrText>
    </w:r>
    <w:r>
      <w:rPr>
        <w:rFonts w:ascii="Arial" w:hAnsi="Arial" w:cs="Arial"/>
        <w:sz w:val="16"/>
        <w:szCs w:val="16"/>
      </w:rPr>
      <w:fldChar w:fldCharType="separate"/>
    </w:r>
    <w:r w:rsidR="009F6543">
      <w:rPr>
        <w:rFonts w:ascii="Arial" w:hAnsi="Arial" w:cs="Arial"/>
        <w:noProof/>
        <w:sz w:val="16"/>
        <w:szCs w:val="16"/>
        <w:lang w:val="fr-CH"/>
      </w:rPr>
      <w:t>dbmr_viszeralchirurgie:Methods, Protocols:Immunhistochemistry:IHC Ki67 staining, Version 18.05.2017.docx</w:t>
    </w:r>
    <w:r>
      <w:rPr>
        <w:rFonts w:ascii="Arial" w:hAnsi="Arial" w:cs="Arial"/>
        <w:sz w:val="16"/>
        <w:szCs w:val="16"/>
      </w:rPr>
      <w:fldChar w:fldCharType="end"/>
    </w:r>
  </w:p>
  <w:p w14:paraId="4E8EE215" w14:textId="77777777" w:rsidR="00C54F9E" w:rsidRPr="00E6245F" w:rsidRDefault="00C54F9E">
    <w:pPr>
      <w:pStyle w:val="Fuzeile"/>
      <w:rPr>
        <w:rFonts w:ascii="Arial" w:hAnsi="Arial" w:cs="Arial"/>
        <w:sz w:val="16"/>
        <w:szCs w:val="16"/>
        <w:lang w:val="fr-CH"/>
      </w:rPr>
    </w:pPr>
  </w:p>
  <w:p w14:paraId="5A841E30" w14:textId="7A49D0C6" w:rsidR="00C54F9E" w:rsidRDefault="00C54F9E">
    <w:pPr>
      <w:pStyle w:val="Fuzeile"/>
      <w:rPr>
        <w:lang w:val="it-IT"/>
      </w:rPr>
    </w:pPr>
    <w:r w:rsidRPr="00E6245F">
      <w:rPr>
        <w:rFonts w:ascii="Arial" w:hAnsi="Arial" w:cs="Arial"/>
        <w:sz w:val="16"/>
        <w:szCs w:val="16"/>
        <w:lang w:val="fr-CH"/>
      </w:rPr>
      <w:tab/>
    </w:r>
    <w:r>
      <w:rPr>
        <w:rFonts w:ascii="Arial" w:hAnsi="Arial" w:cs="Arial"/>
        <w:sz w:val="16"/>
        <w:szCs w:val="16"/>
        <w:lang w:val="it-IT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  <w:lang w:val="it-IT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E62A40">
      <w:rPr>
        <w:rFonts w:ascii="Arial" w:hAnsi="Arial" w:cs="Arial"/>
        <w:noProof/>
        <w:sz w:val="16"/>
        <w:szCs w:val="16"/>
        <w:lang w:val="it-IT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it-IT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"M/d/yyyy" </w:instrText>
    </w:r>
    <w:r>
      <w:rPr>
        <w:rFonts w:ascii="Arial" w:hAnsi="Arial" w:cs="Arial"/>
        <w:sz w:val="16"/>
        <w:szCs w:val="16"/>
      </w:rPr>
      <w:fldChar w:fldCharType="separate"/>
    </w:r>
    <w:r w:rsidR="007F1A20">
      <w:rPr>
        <w:rFonts w:ascii="Arial" w:hAnsi="Arial" w:cs="Arial"/>
        <w:noProof/>
        <w:sz w:val="16"/>
        <w:szCs w:val="16"/>
      </w:rPr>
      <w:t>3/24/2020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EDB7" w14:textId="77777777" w:rsidR="001547A0" w:rsidRDefault="001547A0">
      <w:r>
        <w:separator/>
      </w:r>
    </w:p>
  </w:footnote>
  <w:footnote w:type="continuationSeparator" w:id="0">
    <w:p w14:paraId="7C636342" w14:textId="77777777" w:rsidR="001547A0" w:rsidRDefault="0015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7438"/>
    <w:multiLevelType w:val="hybridMultilevel"/>
    <w:tmpl w:val="CE7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E224E"/>
    <w:multiLevelType w:val="hybridMultilevel"/>
    <w:tmpl w:val="813C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A7"/>
    <w:rsid w:val="00085809"/>
    <w:rsid w:val="000B1616"/>
    <w:rsid w:val="00100311"/>
    <w:rsid w:val="001062AF"/>
    <w:rsid w:val="001268E9"/>
    <w:rsid w:val="001524CA"/>
    <w:rsid w:val="001547A0"/>
    <w:rsid w:val="00175204"/>
    <w:rsid w:val="00190A2B"/>
    <w:rsid w:val="00290D7B"/>
    <w:rsid w:val="00310BC5"/>
    <w:rsid w:val="003530B1"/>
    <w:rsid w:val="003D31E9"/>
    <w:rsid w:val="00423C92"/>
    <w:rsid w:val="00431B86"/>
    <w:rsid w:val="004610A7"/>
    <w:rsid w:val="00462A3E"/>
    <w:rsid w:val="005244A2"/>
    <w:rsid w:val="00581A0F"/>
    <w:rsid w:val="00600FC8"/>
    <w:rsid w:val="00653A09"/>
    <w:rsid w:val="006615C5"/>
    <w:rsid w:val="006A6862"/>
    <w:rsid w:val="00795C01"/>
    <w:rsid w:val="007F1A20"/>
    <w:rsid w:val="007F2076"/>
    <w:rsid w:val="0080090C"/>
    <w:rsid w:val="0081007A"/>
    <w:rsid w:val="0083596B"/>
    <w:rsid w:val="00842410"/>
    <w:rsid w:val="008C00D0"/>
    <w:rsid w:val="00981E6B"/>
    <w:rsid w:val="009F6543"/>
    <w:rsid w:val="00AD604C"/>
    <w:rsid w:val="00B34CE8"/>
    <w:rsid w:val="00B44979"/>
    <w:rsid w:val="00BA0281"/>
    <w:rsid w:val="00BE78B5"/>
    <w:rsid w:val="00BF7220"/>
    <w:rsid w:val="00C54F9E"/>
    <w:rsid w:val="00C6784C"/>
    <w:rsid w:val="00C96E4A"/>
    <w:rsid w:val="00C97EC0"/>
    <w:rsid w:val="00CA17DB"/>
    <w:rsid w:val="00CD3D7B"/>
    <w:rsid w:val="00D26913"/>
    <w:rsid w:val="00D842B3"/>
    <w:rsid w:val="00E62A40"/>
    <w:rsid w:val="00E84AC7"/>
    <w:rsid w:val="00EB6AD3"/>
    <w:rsid w:val="00ED43A4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0161E9"/>
  <w14:defaultImageDpi w14:val="300"/>
  <w15:docId w15:val="{ED8F9739-F09D-8648-899E-D6D3B9CD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0A7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4610A7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semiHidden/>
    <w:rsid w:val="004610A7"/>
    <w:rPr>
      <w:rFonts w:ascii="Times New Roman" w:eastAsia="Times New Roman" w:hAnsi="Times New Roman" w:cs="Times New Roman"/>
    </w:rPr>
  </w:style>
  <w:style w:type="paragraph" w:styleId="Blocktext">
    <w:name w:val="Block Text"/>
    <w:basedOn w:val="Standard"/>
    <w:semiHidden/>
    <w:rsid w:val="004610A7"/>
    <w:pPr>
      <w:ind w:left="720" w:right="-342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423C92"/>
    <w:pPr>
      <w:ind w:left="720"/>
      <w:contextualSpacing/>
    </w:pPr>
  </w:style>
  <w:style w:type="character" w:customStyle="1" w:styleId="item-link-text">
    <w:name w:val="item-link-text"/>
    <w:basedOn w:val="Absatz-Standardschriftart"/>
    <w:rsid w:val="0079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Büchi</dc:creator>
  <cp:keywords/>
  <dc:description/>
  <cp:lastModifiedBy>Patrik Stoller</cp:lastModifiedBy>
  <cp:revision>5</cp:revision>
  <cp:lastPrinted>2017-11-23T12:28:00Z</cp:lastPrinted>
  <dcterms:created xsi:type="dcterms:W3CDTF">2020-02-10T09:20:00Z</dcterms:created>
  <dcterms:modified xsi:type="dcterms:W3CDTF">2020-03-24T12:28:00Z</dcterms:modified>
</cp:coreProperties>
</file>